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5A" w:rsidRDefault="0091755A" w:rsidP="009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рограмме по предмету «Технология»</w:t>
      </w: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1 - 4 классы</w:t>
      </w:r>
    </w:p>
    <w:p w:rsidR="0091755A" w:rsidRDefault="0091755A" w:rsidP="009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55A" w:rsidRDefault="0091755A" w:rsidP="009175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«Технология»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1-4 классов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на основе Федерального государственного образовательного стандарта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общего образования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технологии и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Н. И.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Анащенковой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755A" w:rsidRPr="00F0789F" w:rsidRDefault="0091755A" w:rsidP="009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технологии в начальной школе:</w:t>
      </w:r>
    </w:p>
    <w:p w:rsidR="0091755A" w:rsidRPr="003D1494" w:rsidRDefault="0091755A" w:rsidP="0091755A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приобретение личного опыта как основы обучения и позна</w:t>
      </w:r>
      <w:r w:rsidRPr="003D1494">
        <w:rPr>
          <w:sz w:val="24"/>
          <w:szCs w:val="24"/>
        </w:rPr>
        <w:softHyphen/>
        <w:t>ния;</w:t>
      </w:r>
    </w:p>
    <w:p w:rsidR="0091755A" w:rsidRPr="003D1494" w:rsidRDefault="0091755A" w:rsidP="0091755A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приобретение первоначального опыта практической преоб</w:t>
      </w:r>
      <w:r w:rsidRPr="003D1494">
        <w:rPr>
          <w:sz w:val="24"/>
          <w:szCs w:val="24"/>
        </w:rPr>
        <w:softHyphen/>
        <w:t>разовательной деятельности на основе овладения технологически</w:t>
      </w:r>
      <w:r w:rsidRPr="003D1494">
        <w:rPr>
          <w:sz w:val="24"/>
          <w:szCs w:val="24"/>
        </w:rPr>
        <w:softHyphen/>
        <w:t>ми знаниями, технико-технологическими умениями и проектной деятельностью;</w:t>
      </w:r>
    </w:p>
    <w:p w:rsidR="0091755A" w:rsidRPr="003D1494" w:rsidRDefault="0091755A" w:rsidP="0091755A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формирование позитивного эмоционально-ценностного от</w:t>
      </w:r>
      <w:r w:rsidRPr="003D1494">
        <w:rPr>
          <w:sz w:val="24"/>
          <w:szCs w:val="24"/>
        </w:rPr>
        <w:softHyphen/>
        <w:t>ношения к труду и людям труда.</w:t>
      </w:r>
    </w:p>
    <w:p w:rsidR="0091755A" w:rsidRPr="00F0789F" w:rsidRDefault="0091755A" w:rsidP="009175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курса: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духовно-нравственное развитие учащихся; освоение нравственно-этического и социально-исторического опыта человече</w:t>
      </w:r>
      <w:r w:rsidRPr="003D1494">
        <w:rPr>
          <w:sz w:val="24"/>
          <w:szCs w:val="24"/>
        </w:rPr>
        <w:softHyphen/>
        <w:t>ства, отражённого в материальной культуре; развитие эмоционально-ценностного отношения к социальному миру и миру при</w:t>
      </w:r>
      <w:r w:rsidRPr="003D1494">
        <w:rPr>
          <w:sz w:val="24"/>
          <w:szCs w:val="24"/>
        </w:rPr>
        <w:softHyphen/>
        <w:t>роды через формирование позитивного отношения к труду и лю</w:t>
      </w:r>
      <w:r w:rsidRPr="003D1494">
        <w:rPr>
          <w:sz w:val="24"/>
          <w:szCs w:val="24"/>
        </w:rPr>
        <w:softHyphen/>
        <w:t>дям труда; знакомство с современными профессиями;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формирование идентичности гражданина России в поликуль</w:t>
      </w:r>
      <w:r w:rsidRPr="003D1494">
        <w:rPr>
          <w:sz w:val="24"/>
          <w:szCs w:val="24"/>
        </w:rPr>
        <w:softHyphen/>
        <w:t>турном многонациональном обществе на основе знакомства с ре</w:t>
      </w:r>
      <w:r w:rsidRPr="003D1494">
        <w:rPr>
          <w:sz w:val="24"/>
          <w:szCs w:val="24"/>
        </w:rPr>
        <w:softHyphen/>
        <w:t>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формирование целостной картины мира (образа мира) на ос</w:t>
      </w:r>
      <w:r w:rsidRPr="003D1494">
        <w:rPr>
          <w:sz w:val="24"/>
          <w:szCs w:val="24"/>
        </w:rPr>
        <w:softHyphen/>
        <w:t>нове познания мира через осмысление духовно-психологическо</w:t>
      </w:r>
      <w:r w:rsidRPr="003D1494">
        <w:rPr>
          <w:sz w:val="24"/>
          <w:szCs w:val="24"/>
        </w:rPr>
        <w:softHyphen/>
        <w:t>го содержания предметного мира и его единства с миром приро</w:t>
      </w:r>
      <w:r w:rsidRPr="003D1494">
        <w:rPr>
          <w:sz w:val="24"/>
          <w:szCs w:val="24"/>
        </w:rPr>
        <w:softHyphen/>
        <w:t>ды, на основе освоения трудовых умений и навыков, осмысления технологии процесса изготовления изделий в проектной деятель</w:t>
      </w:r>
      <w:r w:rsidRPr="003D1494">
        <w:rPr>
          <w:sz w:val="24"/>
          <w:szCs w:val="24"/>
        </w:rPr>
        <w:softHyphen/>
        <w:t>ности;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развитие познавательных мотивов, интересов, инициативнос</w:t>
      </w:r>
      <w:r w:rsidRPr="003D1494">
        <w:rPr>
          <w:sz w:val="24"/>
          <w:szCs w:val="24"/>
        </w:rPr>
        <w:softHyphen/>
        <w:t>ти, любознательности на основе связи трудового и технологичес</w:t>
      </w:r>
      <w:r w:rsidRPr="003D1494">
        <w:rPr>
          <w:sz w:val="24"/>
          <w:szCs w:val="24"/>
        </w:rPr>
        <w:softHyphen/>
        <w:t>кого образования с жизненным опытом и системой ценностей ре</w:t>
      </w:r>
      <w:r w:rsidRPr="003D1494">
        <w:rPr>
          <w:sz w:val="24"/>
          <w:szCs w:val="24"/>
        </w:rPr>
        <w:softHyphen/>
        <w:t>бёнка, а также на основе мотивации успеха, готовности к действи</w:t>
      </w:r>
      <w:r w:rsidRPr="003D1494">
        <w:rPr>
          <w:sz w:val="24"/>
          <w:szCs w:val="24"/>
        </w:rPr>
        <w:softHyphen/>
        <w:t>ям в новых условиях и нестандартных ситуациях;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формирование на основе овладения культурой проектной де</w:t>
      </w:r>
      <w:r w:rsidRPr="003D1494">
        <w:rPr>
          <w:sz w:val="24"/>
          <w:szCs w:val="24"/>
        </w:rPr>
        <w:softHyphen/>
        <w:t>ятельности: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 xml:space="preserve">внутреннего плана деятельности, включающего </w:t>
      </w:r>
      <w:proofErr w:type="spellStart"/>
      <w:r w:rsidRPr="003D1494">
        <w:rPr>
          <w:sz w:val="24"/>
          <w:szCs w:val="24"/>
        </w:rPr>
        <w:t>целеполагание</w:t>
      </w:r>
      <w:proofErr w:type="spellEnd"/>
      <w:r w:rsidRPr="003D1494">
        <w:rPr>
          <w:sz w:val="24"/>
          <w:szCs w:val="24"/>
        </w:rPr>
        <w:t>, планирование (умения составлять план действий и при</w:t>
      </w:r>
      <w:r w:rsidRPr="003D1494">
        <w:rPr>
          <w:sz w:val="24"/>
          <w:szCs w:val="24"/>
        </w:rPr>
        <w:softHyphen/>
        <w:t>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умений переносить усвоенные в проектной деятельности те</w:t>
      </w:r>
      <w:r w:rsidRPr="003D1494">
        <w:rPr>
          <w:sz w:val="24"/>
          <w:szCs w:val="24"/>
        </w:rPr>
        <w:softHyphen/>
        <w:t>оретические знания о технологическом процессе в практику изготовления изделий ручного труда, использовать технологи</w:t>
      </w:r>
      <w:r w:rsidRPr="003D1494">
        <w:rPr>
          <w:sz w:val="24"/>
          <w:szCs w:val="24"/>
        </w:rPr>
        <w:softHyphen/>
        <w:t>ческие знания при изучении предмета «Окружающий мир» и других школьных дисциплин;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 w:rsidRPr="003D1494">
        <w:rPr>
          <w:sz w:val="24"/>
          <w:szCs w:val="24"/>
        </w:rPr>
        <w:softHyphen/>
        <w:t>ности, приходить к единому решению в процессе обсуждения, т. е. договариваться, аргументировать свою точку зрения, убеж</w:t>
      </w:r>
      <w:r w:rsidRPr="003D1494">
        <w:rPr>
          <w:sz w:val="24"/>
          <w:szCs w:val="24"/>
        </w:rPr>
        <w:softHyphen/>
        <w:t>дать в правильности выбранного способа и т. д.);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lastRenderedPageBreak/>
        <w:t xml:space="preserve">первоначальных конструкторско-технологических </w:t>
      </w:r>
      <w:proofErr w:type="spellStart"/>
      <w:r w:rsidRPr="003D1494">
        <w:rPr>
          <w:sz w:val="24"/>
          <w:szCs w:val="24"/>
        </w:rPr>
        <w:t>знанйй</w:t>
      </w:r>
      <w:proofErr w:type="spellEnd"/>
      <w:r w:rsidRPr="003D1494">
        <w:rPr>
          <w:sz w:val="24"/>
          <w:szCs w:val="24"/>
        </w:rPr>
        <w:t xml:space="preserve">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</w:t>
      </w:r>
      <w:r w:rsidRPr="003D1494">
        <w:rPr>
          <w:sz w:val="24"/>
          <w:szCs w:val="24"/>
        </w:rPr>
        <w:softHyphen/>
        <w:t>ения приёмов и способов работы с различными материалами и инструментами, неукоснительного соблюдения правил тех</w:t>
      </w:r>
      <w:r w:rsidRPr="003D1494">
        <w:rPr>
          <w:sz w:val="24"/>
          <w:szCs w:val="24"/>
        </w:rPr>
        <w:softHyphen/>
        <w:t>ники безопасности, работы с инструментами, организации ра</w:t>
      </w:r>
      <w:r w:rsidRPr="003D1494">
        <w:rPr>
          <w:sz w:val="24"/>
          <w:szCs w:val="24"/>
        </w:rPr>
        <w:softHyphen/>
        <w:t>бочего места;</w:t>
      </w:r>
    </w:p>
    <w:p w:rsidR="0091755A" w:rsidRPr="003D1494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</w:t>
      </w:r>
      <w:r w:rsidRPr="003D1494">
        <w:rPr>
          <w:sz w:val="24"/>
          <w:szCs w:val="24"/>
        </w:rPr>
        <w:softHyphen/>
        <w:t>вания компьютера;</w:t>
      </w:r>
    </w:p>
    <w:p w:rsidR="0091755A" w:rsidRDefault="0091755A" w:rsidP="0091755A">
      <w:pPr>
        <w:pStyle w:val="a6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D1494">
        <w:rPr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91755A" w:rsidRPr="003D1494" w:rsidRDefault="0091755A" w:rsidP="009175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755A" w:rsidRDefault="0091755A" w:rsidP="0091755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94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«Технология</w:t>
      </w:r>
      <w:r w:rsidRPr="003D1494">
        <w:rPr>
          <w:rFonts w:ascii="Times New Roman" w:hAnsi="Times New Roman" w:cs="Times New Roman"/>
          <w:sz w:val="24"/>
          <w:szCs w:val="24"/>
        </w:rPr>
        <w:t xml:space="preserve">» представлен в программе следующими </w:t>
      </w:r>
      <w:r w:rsidRPr="003D1494">
        <w:rPr>
          <w:rFonts w:ascii="Times New Roman" w:hAnsi="Times New Roman" w:cs="Times New Roman"/>
          <w:b/>
          <w:sz w:val="24"/>
          <w:szCs w:val="24"/>
        </w:rPr>
        <w:t>содержательными линиями:</w:t>
      </w:r>
    </w:p>
    <w:p w:rsidR="0091755A" w:rsidRPr="00D02BD7" w:rsidRDefault="0091755A" w:rsidP="0091755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D02BD7">
        <w:rPr>
          <w:rFonts w:ascii="Times New Roman" w:hAnsi="Times New Roman"/>
          <w:bCs/>
          <w:color w:val="auto"/>
          <w:sz w:val="24"/>
          <w:szCs w:val="24"/>
        </w:rPr>
        <w:t xml:space="preserve">Общекультурные и </w:t>
      </w:r>
      <w:proofErr w:type="spellStart"/>
      <w:r w:rsidRPr="00D02BD7">
        <w:rPr>
          <w:rFonts w:ascii="Times New Roman" w:hAnsi="Times New Roman"/>
          <w:bCs/>
          <w:color w:val="auto"/>
          <w:sz w:val="24"/>
          <w:szCs w:val="24"/>
        </w:rPr>
        <w:t>общетрудовые</w:t>
      </w:r>
      <w:proofErr w:type="spellEnd"/>
      <w:r w:rsidRPr="00D02BD7">
        <w:rPr>
          <w:rFonts w:ascii="Times New Roman" w:hAnsi="Times New Roman"/>
          <w:bCs/>
          <w:color w:val="auto"/>
          <w:sz w:val="24"/>
          <w:szCs w:val="24"/>
        </w:rPr>
        <w:t xml:space="preserve"> компетенции. Основы культуры труда, самообслуживания</w:t>
      </w:r>
    </w:p>
    <w:p w:rsidR="0091755A" w:rsidRPr="00D02BD7" w:rsidRDefault="0091755A" w:rsidP="0091755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D02BD7">
        <w:rPr>
          <w:rFonts w:ascii="Times New Roman" w:hAnsi="Times New Roman"/>
          <w:bCs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91755A" w:rsidRPr="00D02BD7" w:rsidRDefault="0091755A" w:rsidP="0091755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D02BD7">
        <w:rPr>
          <w:rFonts w:ascii="Times New Roman" w:hAnsi="Times New Roman"/>
          <w:bCs/>
          <w:color w:val="auto"/>
          <w:sz w:val="24"/>
          <w:szCs w:val="24"/>
        </w:rPr>
        <w:t>Конструирование и моделирование</w:t>
      </w:r>
    </w:p>
    <w:p w:rsidR="0091755A" w:rsidRPr="00D02BD7" w:rsidRDefault="0091755A" w:rsidP="0091755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D02BD7">
        <w:rPr>
          <w:rFonts w:ascii="Times New Roman" w:hAnsi="Times New Roman"/>
          <w:bCs/>
          <w:color w:val="auto"/>
          <w:sz w:val="24"/>
          <w:szCs w:val="24"/>
        </w:rPr>
        <w:t>Практика работы на компьютере</w:t>
      </w:r>
    </w:p>
    <w:p w:rsidR="0091755A" w:rsidRPr="00D02BD7" w:rsidRDefault="0091755A" w:rsidP="0091755A">
      <w:pPr>
        <w:pStyle w:val="a4"/>
        <w:spacing w:line="276" w:lineRule="auto"/>
        <w:ind w:left="720" w:firstLine="0"/>
        <w:rPr>
          <w:rFonts w:ascii="Times New Roman" w:hAnsi="Times New Roman"/>
          <w:color w:val="auto"/>
          <w:sz w:val="24"/>
          <w:szCs w:val="24"/>
        </w:rPr>
      </w:pPr>
    </w:p>
    <w:p w:rsidR="0091755A" w:rsidRPr="000177A9" w:rsidRDefault="0091755A" w:rsidP="0091755A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>Для реализации программного материала используются учебники:</w:t>
      </w:r>
    </w:p>
    <w:p w:rsidR="0091755A" w:rsidRPr="000177A9" w:rsidRDefault="0091755A" w:rsidP="0091755A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0177A9">
        <w:t>Роговцева</w:t>
      </w:r>
      <w:proofErr w:type="spellEnd"/>
      <w:r w:rsidRPr="000177A9">
        <w:t xml:space="preserve"> Н.И., Богданова Н.В., </w:t>
      </w:r>
      <w:proofErr w:type="spellStart"/>
      <w:r w:rsidRPr="000177A9">
        <w:t>Фрейтаг</w:t>
      </w:r>
      <w:proofErr w:type="spellEnd"/>
      <w:r w:rsidRPr="000177A9">
        <w:t xml:space="preserve"> И.П. Технология. 1 класс</w:t>
      </w:r>
    </w:p>
    <w:p w:rsidR="0091755A" w:rsidRPr="000177A9" w:rsidRDefault="0091755A" w:rsidP="0091755A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0177A9">
        <w:t>Роговцева</w:t>
      </w:r>
      <w:proofErr w:type="spellEnd"/>
      <w:r w:rsidRPr="000177A9">
        <w:t xml:space="preserve"> Н.И., Богданова Н.В., Добромыслова Н.В</w:t>
      </w:r>
      <w:proofErr w:type="gramStart"/>
      <w:r w:rsidRPr="000177A9">
        <w:t xml:space="preserve"> .</w:t>
      </w:r>
      <w:proofErr w:type="gramEnd"/>
      <w:r w:rsidRPr="000177A9">
        <w:t xml:space="preserve"> Технология. 2 класс</w:t>
      </w:r>
    </w:p>
    <w:p w:rsidR="0091755A" w:rsidRPr="000177A9" w:rsidRDefault="0091755A" w:rsidP="0091755A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0177A9">
        <w:t>Роговцева</w:t>
      </w:r>
      <w:proofErr w:type="spellEnd"/>
      <w:r w:rsidRPr="000177A9">
        <w:t xml:space="preserve"> Н.И., Богданова Н. В., Добромыслова Н.В. Технология. 3 класс</w:t>
      </w:r>
    </w:p>
    <w:p w:rsidR="0091755A" w:rsidRPr="000177A9" w:rsidRDefault="0091755A" w:rsidP="0091755A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0177A9">
        <w:t>Роговцева</w:t>
      </w:r>
      <w:proofErr w:type="spellEnd"/>
      <w:r w:rsidRPr="000177A9">
        <w:t xml:space="preserve"> Н.И., Богданова Н.В., Шипилова Н.В. Технология. 4 класс</w:t>
      </w:r>
    </w:p>
    <w:p w:rsidR="0091755A" w:rsidRPr="000177A9" w:rsidRDefault="0091755A" w:rsidP="0091755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55A" w:rsidRPr="00F0789F" w:rsidRDefault="0091755A" w:rsidP="009175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изучение технологии в начальной школе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отводится 1 ч в неделю. Курс рассчитан на 135 ч: 33 ч - в 1 классе (33 учебные недели), по 34 ч - во 2, 3 и 4 классах (34 учебные недели в каждом классе).</w:t>
      </w:r>
    </w:p>
    <w:p w:rsidR="0091755A" w:rsidRPr="00F0789F" w:rsidRDefault="0091755A" w:rsidP="0091755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Усвоение данной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достижение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91755A" w:rsidRPr="00F0789F" w:rsidRDefault="0091755A" w:rsidP="009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55A" w:rsidRDefault="0091755A" w:rsidP="009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3251"/>
    <w:multiLevelType w:val="hybridMultilevel"/>
    <w:tmpl w:val="19C2A36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97821"/>
    <w:multiLevelType w:val="hybridMultilevel"/>
    <w:tmpl w:val="B80C5740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43469"/>
    <w:multiLevelType w:val="hybridMultilevel"/>
    <w:tmpl w:val="A252CD90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1755A"/>
    <w:rsid w:val="0091755A"/>
    <w:rsid w:val="00DC4B41"/>
    <w:rsid w:val="00E6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91755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91755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99"/>
    <w:qFormat/>
    <w:rsid w:val="009175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Company>Grizli777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2020-06-30T09:32:00Z</dcterms:created>
  <dcterms:modified xsi:type="dcterms:W3CDTF">2020-06-30T09:32:00Z</dcterms:modified>
</cp:coreProperties>
</file>